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B3" w:rsidRPr="003E0435" w:rsidRDefault="007052B3" w:rsidP="007052B3">
      <w:pPr>
        <w:spacing w:line="700" w:lineRule="exact"/>
        <w:rPr>
          <w:rFonts w:ascii="仿宋" w:eastAsia="仿宋" w:hAnsi="仿宋"/>
          <w:sz w:val="28"/>
          <w:szCs w:val="28"/>
        </w:rPr>
      </w:pPr>
      <w:r w:rsidRPr="003E0435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457"/>
        <w:gridCol w:w="3371"/>
        <w:gridCol w:w="2693"/>
        <w:gridCol w:w="4961"/>
        <w:gridCol w:w="1134"/>
        <w:gridCol w:w="992"/>
        <w:gridCol w:w="1418"/>
      </w:tblGrid>
      <w:tr w:rsidR="007052B3" w:rsidRPr="00882CA3" w:rsidTr="007052B3">
        <w:trPr>
          <w:trHeight w:val="495"/>
          <w:jc w:val="center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52B3" w:rsidRPr="00471C15" w:rsidRDefault="007052B3" w:rsidP="00884213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2018年专业技术人才知识更新工程省级高级研修项目计划表</w:t>
            </w:r>
          </w:p>
        </w:tc>
      </w:tr>
      <w:tr w:rsidR="007052B3" w:rsidRPr="00882CA3" w:rsidTr="007052B3">
        <w:trPr>
          <w:trHeight w:val="61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B3" w:rsidRPr="00882CA3" w:rsidRDefault="007052B3" w:rsidP="00884213">
            <w:pPr>
              <w:spacing w:after="0" w:line="24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B3" w:rsidRPr="00882CA3" w:rsidRDefault="007052B3" w:rsidP="00884213">
            <w:pPr>
              <w:spacing w:after="0" w:line="24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 w:rsidRPr="00882CA3"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B3" w:rsidRPr="00882CA3" w:rsidRDefault="007052B3" w:rsidP="00884213">
            <w:pPr>
              <w:spacing w:after="0" w:line="240" w:lineRule="exact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 w:rsidRPr="00882CA3"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B3" w:rsidRPr="00882CA3" w:rsidRDefault="007052B3" w:rsidP="00884213">
            <w:pPr>
              <w:spacing w:after="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选题</w:t>
            </w:r>
            <w:r w:rsidRPr="00882CA3"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882CA3" w:rsidRDefault="007052B3" w:rsidP="00884213">
            <w:pPr>
              <w:spacing w:after="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882CA3" w:rsidRDefault="007052B3" w:rsidP="00884213">
            <w:pPr>
              <w:spacing w:after="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882CA3" w:rsidRDefault="007052B3" w:rsidP="00884213">
            <w:pPr>
              <w:spacing w:after="0"/>
              <w:jc w:val="center"/>
              <w:rPr>
                <w:rFonts w:ascii="华文楷体" w:eastAsia="华文楷体" w:hAnsi="华文楷体" w:cs="宋体"/>
                <w:b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sz w:val="24"/>
                <w:szCs w:val="24"/>
              </w:rPr>
              <w:t>项目类别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河南省地质矿产勘查开发局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河南省地质矿产勘查开发局第二地质环境调查院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地热清洁能源（浅层、中深层）勘查与开发利用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郑州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北京创联教育投资有限公司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北京创联教育投资有限公司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专业技术人员管理者能力提升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</w:t>
            </w: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成都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自筹公益类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郑州市人力资源</w:t>
            </w:r>
            <w:r>
              <w:rPr>
                <w:rFonts w:ascii="仿宋" w:eastAsia="仿宋" w:hAnsi="仿宋" w:hint="eastAsia"/>
              </w:rPr>
              <w:t>和</w:t>
            </w:r>
            <w:r w:rsidRPr="00F23BCA">
              <w:rPr>
                <w:rFonts w:ascii="仿宋" w:eastAsia="仿宋" w:hAnsi="仿宋" w:hint="eastAsia"/>
              </w:rPr>
              <w:t>社会保障局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河南省生物工程技术研究中心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中小型企业知识产权战略与实操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郑州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河南省继续工程教育协会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河南省继续工程教育协会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专业技术人员继续教育管理者能力提升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</w:t>
            </w: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自筹公益类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河南师范大学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河南师范大学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人工智能与未来教育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新乡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洛阳师范学院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洛阳师范学院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自创区与自贸区“双自联动”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洛阳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40283">
              <w:rPr>
                <w:rFonts w:ascii="仿宋" w:eastAsia="仿宋" w:hAnsi="仿宋" w:cs="宋体" w:hint="eastAsia"/>
                <w:color w:val="000000"/>
                <w:szCs w:val="21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河南科技大学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河南科技大学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专业技术人员继续教育基地负责人能力提升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洛阳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自筹公益类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szCs w:val="21"/>
              </w:rPr>
            </w:pPr>
            <w:r w:rsidRPr="00640283">
              <w:rPr>
                <w:rFonts w:ascii="仿宋" w:eastAsia="仿宋" w:hAnsi="仿宋" w:cs="宋体" w:hint="eastAsia"/>
                <w:szCs w:val="21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郑州市人力资源</w:t>
            </w:r>
            <w:r>
              <w:rPr>
                <w:rFonts w:ascii="仿宋" w:eastAsia="仿宋" w:hAnsi="仿宋" w:hint="eastAsia"/>
              </w:rPr>
              <w:t>和</w:t>
            </w:r>
            <w:r w:rsidRPr="00F23BCA">
              <w:rPr>
                <w:rFonts w:ascii="仿宋" w:eastAsia="仿宋" w:hAnsi="仿宋" w:hint="eastAsia"/>
              </w:rPr>
              <w:t>社会保障局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河南中机埃斯顿智能装备有限公司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智能制造系统与装备技术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</w:rPr>
              <w:t>郑州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驻马店市人力资源</w:t>
            </w:r>
            <w:r>
              <w:rPr>
                <w:rFonts w:ascii="仿宋" w:eastAsia="仿宋" w:hAnsi="仿宋" w:hint="eastAsia"/>
                <w:color w:val="000000"/>
              </w:rPr>
              <w:t>和</w:t>
            </w:r>
            <w:r w:rsidRPr="00F23BCA">
              <w:rPr>
                <w:rFonts w:ascii="仿宋" w:eastAsia="仿宋" w:hAnsi="仿宋" w:hint="eastAsia"/>
                <w:color w:val="000000"/>
              </w:rPr>
              <w:t>社会保障局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中共驻马店市委党校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规范特色小镇建设</w:t>
            </w:r>
            <w:r>
              <w:rPr>
                <w:rFonts w:ascii="仿宋" w:eastAsia="仿宋" w:hAnsi="仿宋" w:hint="eastAsia"/>
                <w:color w:val="000000"/>
              </w:rPr>
              <w:t xml:space="preserve"> 助力乡村振兴战略实施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驻马店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szCs w:val="21"/>
              </w:rPr>
            </w:pPr>
            <w:r w:rsidRPr="00640283">
              <w:rPr>
                <w:rFonts w:ascii="仿宋" w:eastAsia="仿宋" w:hAnsi="仿宋" w:cs="宋体" w:hint="eastAsia"/>
                <w:szCs w:val="21"/>
              </w:rPr>
              <w:t>10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河南省继续工程教育协会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河南省继续工程教育协会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基层骨干专业技术人才创新能力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昆明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自筹公益类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szCs w:val="21"/>
              </w:rPr>
            </w:pPr>
            <w:r w:rsidRPr="00640283">
              <w:rPr>
                <w:rFonts w:ascii="仿宋" w:eastAsia="仿宋" w:hAnsi="仿宋" w:cs="宋体" w:hint="eastAsia"/>
                <w:szCs w:val="21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河南高辉教育科技有限公司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河南高辉教育科技有限公司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高层次专业技术人才创新能力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上海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自筹公益类</w:t>
            </w:r>
          </w:p>
        </w:tc>
      </w:tr>
      <w:tr w:rsidR="007052B3" w:rsidRPr="00882CA3" w:rsidTr="007052B3">
        <w:trPr>
          <w:trHeight w:val="6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640283" w:rsidRDefault="007052B3" w:rsidP="00884213">
            <w:pPr>
              <w:spacing w:after="0"/>
              <w:jc w:val="center"/>
              <w:rPr>
                <w:rFonts w:ascii="仿宋" w:eastAsia="仿宋" w:hAnsi="仿宋" w:cs="宋体"/>
                <w:szCs w:val="21"/>
              </w:rPr>
            </w:pPr>
            <w:r w:rsidRPr="00640283">
              <w:rPr>
                <w:rFonts w:ascii="仿宋" w:eastAsia="仿宋" w:hAnsi="仿宋" w:cs="宋体" w:hint="eastAsia"/>
                <w:szCs w:val="21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河南科技大学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河南科技大学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B3" w:rsidRPr="00F23BCA" w:rsidRDefault="007052B3" w:rsidP="00884213">
            <w:pPr>
              <w:spacing w:after="0" w:line="28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新型材料制备与先进成形加工技术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2018.09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洛阳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B3" w:rsidRPr="00F23BCA" w:rsidRDefault="007052B3" w:rsidP="00884213">
            <w:pPr>
              <w:spacing w:after="0" w:line="28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23BCA">
              <w:rPr>
                <w:rFonts w:ascii="仿宋" w:eastAsia="仿宋" w:hAnsi="仿宋" w:hint="eastAsia"/>
                <w:color w:val="000000"/>
              </w:rPr>
              <w:t>省级重点类</w:t>
            </w:r>
          </w:p>
        </w:tc>
      </w:tr>
    </w:tbl>
    <w:p w:rsidR="001D06AA" w:rsidRDefault="008A7AD1"/>
    <w:sectPr w:rsidR="001D06AA" w:rsidSect="007052B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D1" w:rsidRDefault="008A7AD1" w:rsidP="007052B3">
      <w:pPr>
        <w:spacing w:after="0"/>
      </w:pPr>
      <w:r>
        <w:separator/>
      </w:r>
    </w:p>
  </w:endnote>
  <w:endnote w:type="continuationSeparator" w:id="0">
    <w:p w:rsidR="008A7AD1" w:rsidRDefault="008A7AD1" w:rsidP="00705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D1" w:rsidRDefault="008A7AD1" w:rsidP="007052B3">
      <w:pPr>
        <w:spacing w:after="0"/>
      </w:pPr>
      <w:r>
        <w:separator/>
      </w:r>
    </w:p>
  </w:footnote>
  <w:footnote w:type="continuationSeparator" w:id="0">
    <w:p w:rsidR="008A7AD1" w:rsidRDefault="008A7AD1" w:rsidP="007052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C"/>
    <w:rsid w:val="004157D3"/>
    <w:rsid w:val="007052B3"/>
    <w:rsid w:val="008A7AD1"/>
    <w:rsid w:val="00BA280C"/>
    <w:rsid w:val="00B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0FC01-FFBF-4E4D-A999-CDD3DC0D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B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2B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中国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2018-04-27T04:05:00Z</dcterms:created>
  <dcterms:modified xsi:type="dcterms:W3CDTF">2018-04-27T04:06:00Z</dcterms:modified>
</cp:coreProperties>
</file>