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2B3" w:rsidRPr="003E0435" w:rsidRDefault="007052B3" w:rsidP="007052B3">
      <w:pPr>
        <w:spacing w:line="700" w:lineRule="exact"/>
        <w:rPr>
          <w:rFonts w:ascii="仿宋" w:eastAsia="仿宋" w:hAnsi="仿宋"/>
          <w:sz w:val="28"/>
          <w:szCs w:val="28"/>
        </w:rPr>
      </w:pPr>
      <w:r w:rsidRPr="003E0435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1</w:t>
      </w:r>
    </w:p>
    <w:tbl>
      <w:tblPr>
        <w:tblW w:w="15026" w:type="dxa"/>
        <w:jc w:val="center"/>
        <w:tblLook w:val="04A0" w:firstRow="1" w:lastRow="0" w:firstColumn="1" w:lastColumn="0" w:noHBand="0" w:noVBand="1"/>
      </w:tblPr>
      <w:tblGrid>
        <w:gridCol w:w="457"/>
        <w:gridCol w:w="3371"/>
        <w:gridCol w:w="2693"/>
        <w:gridCol w:w="4961"/>
        <w:gridCol w:w="1134"/>
        <w:gridCol w:w="992"/>
        <w:gridCol w:w="1418"/>
      </w:tblGrid>
      <w:tr w:rsidR="007052B3" w:rsidRPr="00882CA3" w:rsidTr="007052B3">
        <w:trPr>
          <w:trHeight w:val="495"/>
          <w:jc w:val="center"/>
        </w:trPr>
        <w:tc>
          <w:tcPr>
            <w:tcW w:w="1502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52B3" w:rsidRPr="00471C15" w:rsidRDefault="007052B3" w:rsidP="00884213">
            <w:pPr>
              <w:jc w:val="center"/>
              <w:rPr>
                <w:rFonts w:ascii="方正小标宋简体" w:eastAsia="方正小标宋简体" w:hAnsi="宋体" w:cs="宋体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方正小标宋简体" w:eastAsia="方正小标宋简体" w:hAnsi="宋体" w:cs="宋体" w:hint="eastAsia"/>
                <w:sz w:val="36"/>
                <w:szCs w:val="36"/>
              </w:rPr>
              <w:t>2018年专业技术人才知识更新工程省级高级研修项目计划表</w:t>
            </w:r>
          </w:p>
        </w:tc>
      </w:tr>
      <w:tr w:rsidR="007052B3" w:rsidRPr="00882CA3" w:rsidTr="007052B3">
        <w:trPr>
          <w:trHeight w:val="610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2B3" w:rsidRPr="00882CA3" w:rsidRDefault="007052B3" w:rsidP="00884213">
            <w:pPr>
              <w:spacing w:after="0" w:line="240" w:lineRule="exact"/>
              <w:jc w:val="center"/>
              <w:rPr>
                <w:rFonts w:ascii="华文楷体" w:eastAsia="华文楷体" w:hAnsi="华文楷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2B3" w:rsidRPr="00882CA3" w:rsidRDefault="007052B3" w:rsidP="00884213">
            <w:pPr>
              <w:spacing w:after="0" w:line="240" w:lineRule="exact"/>
              <w:jc w:val="center"/>
              <w:rPr>
                <w:rFonts w:ascii="华文楷体" w:eastAsia="华文楷体" w:hAnsi="华文楷体" w:cs="宋体"/>
                <w:b/>
                <w:color w:val="000000"/>
                <w:sz w:val="24"/>
                <w:szCs w:val="24"/>
              </w:rPr>
            </w:pPr>
            <w:r w:rsidRPr="00882CA3">
              <w:rPr>
                <w:rFonts w:ascii="华文楷体" w:eastAsia="华文楷体" w:hAnsi="华文楷体" w:cs="宋体" w:hint="eastAsia"/>
                <w:b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2B3" w:rsidRPr="00882CA3" w:rsidRDefault="007052B3" w:rsidP="00884213">
            <w:pPr>
              <w:spacing w:after="0" w:line="240" w:lineRule="exact"/>
              <w:jc w:val="center"/>
              <w:rPr>
                <w:rFonts w:ascii="华文楷体" w:eastAsia="华文楷体" w:hAnsi="华文楷体" w:cs="宋体"/>
                <w:b/>
                <w:color w:val="000000"/>
                <w:sz w:val="24"/>
                <w:szCs w:val="24"/>
              </w:rPr>
            </w:pPr>
            <w:r w:rsidRPr="00882CA3">
              <w:rPr>
                <w:rFonts w:ascii="华文楷体" w:eastAsia="华文楷体" w:hAnsi="华文楷体" w:cs="宋体" w:hint="eastAsia"/>
                <w:b/>
                <w:color w:val="000000"/>
                <w:sz w:val="24"/>
                <w:szCs w:val="24"/>
              </w:rPr>
              <w:t>承办单位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2B3" w:rsidRPr="00882CA3" w:rsidRDefault="007052B3" w:rsidP="00884213">
            <w:pPr>
              <w:spacing w:after="0"/>
              <w:jc w:val="center"/>
              <w:rPr>
                <w:rFonts w:ascii="华文楷体" w:eastAsia="华文楷体" w:hAnsi="华文楷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b/>
                <w:color w:val="000000"/>
                <w:sz w:val="24"/>
                <w:szCs w:val="24"/>
              </w:rPr>
              <w:t>选题</w:t>
            </w:r>
            <w:r w:rsidRPr="00882CA3">
              <w:rPr>
                <w:rFonts w:ascii="华文楷体" w:eastAsia="华文楷体" w:hAnsi="华文楷体" w:cs="宋体" w:hint="eastAsia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882CA3" w:rsidRDefault="007052B3" w:rsidP="00884213">
            <w:pPr>
              <w:spacing w:after="0"/>
              <w:jc w:val="center"/>
              <w:rPr>
                <w:rFonts w:ascii="华文楷体" w:eastAsia="华文楷体" w:hAnsi="华文楷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882CA3" w:rsidRDefault="007052B3" w:rsidP="00884213">
            <w:pPr>
              <w:spacing w:after="0"/>
              <w:jc w:val="center"/>
              <w:rPr>
                <w:rFonts w:ascii="华文楷体" w:eastAsia="华文楷体" w:hAnsi="华文楷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b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882CA3" w:rsidRDefault="007052B3" w:rsidP="00884213">
            <w:pPr>
              <w:spacing w:after="0"/>
              <w:jc w:val="center"/>
              <w:rPr>
                <w:rFonts w:ascii="华文楷体" w:eastAsia="华文楷体" w:hAnsi="华文楷体" w:cs="宋体"/>
                <w:b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宋体" w:hint="eastAsia"/>
                <w:b/>
                <w:color w:val="000000"/>
                <w:sz w:val="24"/>
                <w:szCs w:val="24"/>
              </w:rPr>
              <w:t>项目类别</w:t>
            </w:r>
          </w:p>
        </w:tc>
      </w:tr>
      <w:tr w:rsidR="007052B3" w:rsidRPr="00882CA3" w:rsidTr="007052B3">
        <w:trPr>
          <w:trHeight w:val="624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640283" w:rsidRDefault="007052B3" w:rsidP="0088421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640283"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河南省地质矿产勘查开发局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河南省地质矿产勘查开发局第二地质环境调查院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地热清洁能源（浅层、中深层）勘查与开发利用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2018.04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郑州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省级重点类</w:t>
            </w:r>
          </w:p>
        </w:tc>
      </w:tr>
      <w:tr w:rsidR="007052B3" w:rsidRPr="00882CA3" w:rsidTr="007052B3">
        <w:trPr>
          <w:trHeight w:val="624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640283" w:rsidRDefault="007052B3" w:rsidP="0088421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640283">
              <w:rPr>
                <w:rFonts w:ascii="仿宋" w:eastAsia="仿宋" w:hAnsi="仿宋" w:cs="宋体" w:hint="eastAsia"/>
                <w:color w:val="000000"/>
                <w:szCs w:val="21"/>
              </w:rPr>
              <w:t>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北京创联教育投资有限公司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北京创联教育投资有限公司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专业技术人员管理者能力提升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2018.0</w:t>
            </w:r>
            <w:r>
              <w:rPr>
                <w:rFonts w:ascii="仿宋" w:eastAsia="仿宋" w:hAnsi="仿宋" w:hint="eastAsia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成都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自筹公益类</w:t>
            </w:r>
          </w:p>
        </w:tc>
      </w:tr>
      <w:tr w:rsidR="007052B3" w:rsidRPr="00882CA3" w:rsidTr="007052B3">
        <w:trPr>
          <w:trHeight w:val="624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640283" w:rsidRDefault="007052B3" w:rsidP="0088421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640283">
              <w:rPr>
                <w:rFonts w:ascii="仿宋" w:eastAsia="仿宋" w:hAnsi="仿宋" w:cs="宋体" w:hint="eastAsia"/>
                <w:color w:val="000000"/>
                <w:szCs w:val="21"/>
              </w:rPr>
              <w:t>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</w:rPr>
              <w:t>郑州市人力资源</w:t>
            </w:r>
            <w:r>
              <w:rPr>
                <w:rFonts w:ascii="仿宋" w:eastAsia="仿宋" w:hAnsi="仿宋" w:hint="eastAsia"/>
              </w:rPr>
              <w:t>和</w:t>
            </w:r>
            <w:r w:rsidRPr="00F23BCA">
              <w:rPr>
                <w:rFonts w:ascii="仿宋" w:eastAsia="仿宋" w:hAnsi="仿宋" w:hint="eastAsia"/>
              </w:rPr>
              <w:t>社会保障局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河南省生物工程技术研究中心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中小型企业知识产权战略与实操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2018.05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郑州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省级重点类</w:t>
            </w:r>
          </w:p>
        </w:tc>
      </w:tr>
      <w:tr w:rsidR="007052B3" w:rsidRPr="00882CA3" w:rsidTr="007052B3">
        <w:trPr>
          <w:trHeight w:val="62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640283" w:rsidRDefault="007052B3" w:rsidP="0088421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640283">
              <w:rPr>
                <w:rFonts w:ascii="仿宋" w:eastAsia="仿宋" w:hAnsi="仿宋" w:cs="宋体" w:hint="eastAsia"/>
                <w:color w:val="000000"/>
                <w:szCs w:val="21"/>
              </w:rPr>
              <w:t>4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河南省继续工程教育协会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河南省继续工程教育协会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专业技术人员继续教育管理者能力提升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2018.0</w:t>
            </w:r>
            <w:r>
              <w:rPr>
                <w:rFonts w:ascii="仿宋" w:eastAsia="仿宋" w:hAnsi="仿宋" w:hint="eastAsia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厦门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自筹公益类</w:t>
            </w:r>
          </w:p>
        </w:tc>
      </w:tr>
      <w:tr w:rsidR="007052B3" w:rsidRPr="00882CA3" w:rsidTr="007052B3">
        <w:trPr>
          <w:trHeight w:val="62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640283" w:rsidRDefault="007052B3" w:rsidP="0088421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640283">
              <w:rPr>
                <w:rFonts w:ascii="仿宋" w:eastAsia="仿宋" w:hAnsi="仿宋" w:cs="宋体" w:hint="eastAsia"/>
                <w:color w:val="000000"/>
                <w:szCs w:val="21"/>
              </w:rPr>
              <w:t>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河南师范大学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河南师范大学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人工智能与未来教育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2018.06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新乡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省级重点类</w:t>
            </w:r>
          </w:p>
        </w:tc>
      </w:tr>
      <w:tr w:rsidR="007052B3" w:rsidRPr="00882CA3" w:rsidTr="007052B3">
        <w:trPr>
          <w:trHeight w:val="62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640283" w:rsidRDefault="007052B3" w:rsidP="0088421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640283">
              <w:rPr>
                <w:rFonts w:ascii="仿宋" w:eastAsia="仿宋" w:hAnsi="仿宋" w:cs="宋体" w:hint="eastAsia"/>
                <w:color w:val="000000"/>
                <w:szCs w:val="21"/>
              </w:rPr>
              <w:t>6</w:t>
            </w:r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</w:rPr>
              <w:t>洛阳师范学院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</w:rPr>
              <w:t>洛阳师范学院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自创区与自贸区“双自联动”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2018.06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</w:rPr>
              <w:t>洛阳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省级重点类</w:t>
            </w:r>
          </w:p>
        </w:tc>
      </w:tr>
      <w:tr w:rsidR="007052B3" w:rsidRPr="00882CA3" w:rsidTr="007052B3">
        <w:trPr>
          <w:trHeight w:val="624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640283" w:rsidRDefault="007052B3" w:rsidP="00884213">
            <w:pPr>
              <w:spacing w:after="0"/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640283">
              <w:rPr>
                <w:rFonts w:ascii="仿宋" w:eastAsia="仿宋" w:hAnsi="仿宋" w:cs="宋体" w:hint="eastAsia"/>
                <w:color w:val="000000"/>
                <w:szCs w:val="21"/>
              </w:rPr>
              <w:t>7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河南科技大学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河南科技大学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专业技术人员继续教育基地负责人能力提升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2018.06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洛阳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自筹公益类</w:t>
            </w:r>
          </w:p>
        </w:tc>
      </w:tr>
      <w:tr w:rsidR="007052B3" w:rsidRPr="00882CA3" w:rsidTr="007052B3">
        <w:trPr>
          <w:trHeight w:val="624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640283" w:rsidRDefault="007052B3" w:rsidP="00884213">
            <w:pPr>
              <w:spacing w:after="0"/>
              <w:jc w:val="center"/>
              <w:rPr>
                <w:rFonts w:ascii="仿宋" w:eastAsia="仿宋" w:hAnsi="仿宋" w:cs="宋体"/>
                <w:szCs w:val="21"/>
              </w:rPr>
            </w:pPr>
            <w:r w:rsidRPr="00640283">
              <w:rPr>
                <w:rFonts w:ascii="仿宋" w:eastAsia="仿宋" w:hAnsi="仿宋" w:cs="宋体" w:hint="eastAsia"/>
                <w:szCs w:val="21"/>
              </w:rPr>
              <w:t>8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</w:rPr>
              <w:t>郑州市人力资源</w:t>
            </w:r>
            <w:r>
              <w:rPr>
                <w:rFonts w:ascii="仿宋" w:eastAsia="仿宋" w:hAnsi="仿宋" w:hint="eastAsia"/>
              </w:rPr>
              <w:t>和</w:t>
            </w:r>
            <w:r w:rsidRPr="00F23BCA">
              <w:rPr>
                <w:rFonts w:ascii="仿宋" w:eastAsia="仿宋" w:hAnsi="仿宋" w:hint="eastAsia"/>
              </w:rPr>
              <w:t>社会保障局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</w:rPr>
              <w:t>河南中机埃斯顿智能装备有限公司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智能制造系统与装备技术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2018.07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</w:rPr>
              <w:t>郑州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省级重点类</w:t>
            </w:r>
          </w:p>
        </w:tc>
      </w:tr>
      <w:tr w:rsidR="007052B3" w:rsidRPr="00882CA3" w:rsidTr="007052B3">
        <w:trPr>
          <w:trHeight w:val="624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640283" w:rsidRDefault="007052B3" w:rsidP="00884213">
            <w:pPr>
              <w:spacing w:after="0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9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驻马店市人力资源</w:t>
            </w:r>
            <w:r>
              <w:rPr>
                <w:rFonts w:ascii="仿宋" w:eastAsia="仿宋" w:hAnsi="仿宋" w:hint="eastAsia"/>
                <w:color w:val="000000"/>
              </w:rPr>
              <w:t>和</w:t>
            </w:r>
            <w:r w:rsidRPr="00F23BCA">
              <w:rPr>
                <w:rFonts w:ascii="仿宋" w:eastAsia="仿宋" w:hAnsi="仿宋" w:hint="eastAsia"/>
                <w:color w:val="000000"/>
              </w:rPr>
              <w:t>社会保障局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中共驻马店市委党校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规范特色小镇建设</w:t>
            </w:r>
            <w:r>
              <w:rPr>
                <w:rFonts w:ascii="仿宋" w:eastAsia="仿宋" w:hAnsi="仿宋" w:hint="eastAsia"/>
                <w:color w:val="000000"/>
              </w:rPr>
              <w:t xml:space="preserve"> 助力乡村振兴战略实施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2018.07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驻马店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省级重点类</w:t>
            </w:r>
          </w:p>
        </w:tc>
      </w:tr>
      <w:tr w:rsidR="007052B3" w:rsidRPr="00882CA3" w:rsidTr="007052B3">
        <w:trPr>
          <w:trHeight w:val="62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640283" w:rsidRDefault="007052B3" w:rsidP="00884213">
            <w:pPr>
              <w:spacing w:after="0"/>
              <w:jc w:val="center"/>
              <w:rPr>
                <w:rFonts w:ascii="仿宋" w:eastAsia="仿宋" w:hAnsi="仿宋" w:cs="宋体"/>
                <w:szCs w:val="21"/>
              </w:rPr>
            </w:pPr>
            <w:r w:rsidRPr="00640283">
              <w:rPr>
                <w:rFonts w:ascii="仿宋" w:eastAsia="仿宋" w:hAnsi="仿宋" w:cs="宋体" w:hint="eastAsia"/>
                <w:szCs w:val="21"/>
              </w:rPr>
              <w:t>10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河南省继续工程教育协会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河南省继续工程教育协会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基层骨干专业技术人才创新能力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2018.08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昆明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自筹公益类</w:t>
            </w:r>
          </w:p>
        </w:tc>
      </w:tr>
      <w:tr w:rsidR="007052B3" w:rsidRPr="00882CA3" w:rsidTr="007052B3">
        <w:trPr>
          <w:trHeight w:val="624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640283" w:rsidRDefault="007052B3" w:rsidP="00884213">
            <w:pPr>
              <w:spacing w:after="0"/>
              <w:jc w:val="center"/>
              <w:rPr>
                <w:rFonts w:ascii="仿宋" w:eastAsia="仿宋" w:hAnsi="仿宋" w:cs="宋体"/>
                <w:szCs w:val="21"/>
              </w:rPr>
            </w:pPr>
            <w:r w:rsidRPr="00640283">
              <w:rPr>
                <w:rFonts w:ascii="仿宋" w:eastAsia="仿宋" w:hAnsi="仿宋" w:cs="宋体" w:hint="eastAsia"/>
                <w:szCs w:val="21"/>
              </w:rPr>
              <w:t>11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河南高辉教育科技有限公司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河南高辉教育科技有限公司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高层次专业技术人才创新能力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2018.09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上海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自筹公益类</w:t>
            </w:r>
          </w:p>
        </w:tc>
      </w:tr>
      <w:tr w:rsidR="007052B3" w:rsidRPr="00882CA3" w:rsidTr="007052B3">
        <w:trPr>
          <w:trHeight w:val="62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640283" w:rsidRDefault="007052B3" w:rsidP="00884213">
            <w:pPr>
              <w:spacing w:after="0"/>
              <w:jc w:val="center"/>
              <w:rPr>
                <w:rFonts w:ascii="仿宋" w:eastAsia="仿宋" w:hAnsi="仿宋" w:cs="宋体"/>
                <w:szCs w:val="21"/>
              </w:rPr>
            </w:pPr>
            <w:r w:rsidRPr="00640283">
              <w:rPr>
                <w:rFonts w:ascii="仿宋" w:eastAsia="仿宋" w:hAnsi="仿宋" w:cs="宋体" w:hint="eastAsia"/>
                <w:szCs w:val="21"/>
              </w:rPr>
              <w:t>12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河南科技大学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河南科技大学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2B3" w:rsidRPr="00F23BCA" w:rsidRDefault="007052B3" w:rsidP="00884213">
            <w:pPr>
              <w:spacing w:after="0" w:line="28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新型材料制备与先进成形加工技术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2018.09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洛阳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B3" w:rsidRPr="00F23BCA" w:rsidRDefault="007052B3" w:rsidP="00884213">
            <w:pPr>
              <w:spacing w:after="0" w:line="28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F23BCA">
              <w:rPr>
                <w:rFonts w:ascii="仿宋" w:eastAsia="仿宋" w:hAnsi="仿宋" w:hint="eastAsia"/>
                <w:color w:val="000000"/>
              </w:rPr>
              <w:t>省级重点类</w:t>
            </w:r>
          </w:p>
        </w:tc>
      </w:tr>
    </w:tbl>
    <w:p w:rsidR="001D06AA" w:rsidRDefault="008A7AD1"/>
    <w:sectPr w:rsidR="001D06AA" w:rsidSect="007052B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AD1" w:rsidRDefault="008A7AD1" w:rsidP="007052B3">
      <w:pPr>
        <w:spacing w:after="0"/>
      </w:pPr>
      <w:r>
        <w:separator/>
      </w:r>
    </w:p>
  </w:endnote>
  <w:endnote w:type="continuationSeparator" w:id="0">
    <w:p w:rsidR="008A7AD1" w:rsidRDefault="008A7AD1" w:rsidP="007052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AD1" w:rsidRDefault="008A7AD1" w:rsidP="007052B3">
      <w:pPr>
        <w:spacing w:after="0"/>
      </w:pPr>
      <w:r>
        <w:separator/>
      </w:r>
    </w:p>
  </w:footnote>
  <w:footnote w:type="continuationSeparator" w:id="0">
    <w:p w:rsidR="008A7AD1" w:rsidRDefault="008A7AD1" w:rsidP="007052B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0C"/>
    <w:rsid w:val="004157D3"/>
    <w:rsid w:val="007052B3"/>
    <w:rsid w:val="008A7AD1"/>
    <w:rsid w:val="00BA280C"/>
    <w:rsid w:val="00BE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00FC01-FFBF-4E4D-A999-CDD3DC0D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2B3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2B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52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52B3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52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>中国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2018-04-27T04:05:00Z</dcterms:created>
  <dcterms:modified xsi:type="dcterms:W3CDTF">2018-04-27T04:06:00Z</dcterms:modified>
</cp:coreProperties>
</file>