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80" w:lineRule="exact"/>
        <w:jc w:val="center"/>
        <w:rPr>
          <w:rFonts w:hint="eastAsia" w:ascii="黑体" w:hAnsi="黑体" w:eastAsia="黑体" w:cs="方正小标宋简体"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bCs/>
          <w:kern w:val="0"/>
          <w:sz w:val="36"/>
          <w:szCs w:val="36"/>
        </w:rPr>
        <w:t>高层次人才创新能力提升助力河南高质量发展</w:t>
      </w:r>
    </w:p>
    <w:p>
      <w:pPr>
        <w:spacing w:line="68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="方正小标宋简体"/>
          <w:bCs/>
          <w:kern w:val="0"/>
          <w:sz w:val="36"/>
          <w:szCs w:val="36"/>
        </w:rPr>
        <w:t>高级研修</w:t>
      </w:r>
      <w:r>
        <w:rPr>
          <w:rFonts w:hint="eastAsia" w:ascii="黑体" w:hAnsi="黑体" w:eastAsia="黑体" w:cs="方正小标宋简体"/>
          <w:bCs/>
          <w:sz w:val="36"/>
          <w:szCs w:val="36"/>
        </w:rPr>
        <w:t>班</w:t>
      </w:r>
      <w:r>
        <w:rPr>
          <w:rFonts w:hint="eastAsia" w:ascii="黑体" w:hAnsi="黑体" w:eastAsia="黑体" w:cs="方正小标宋简体"/>
          <w:sz w:val="36"/>
          <w:szCs w:val="36"/>
        </w:rPr>
        <w:t>名额分配表</w:t>
      </w:r>
    </w:p>
    <w:bookmarkEnd w:id="0"/>
    <w:p>
      <w:pPr>
        <w:spacing w:line="2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735"/>
        <w:gridCol w:w="724"/>
        <w:gridCol w:w="2051"/>
        <w:gridCol w:w="765"/>
        <w:gridCol w:w="743"/>
        <w:gridCol w:w="2047"/>
        <w:gridCol w:w="640"/>
        <w:gridCol w:w="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 位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 额</w:t>
            </w: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 位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 额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 位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 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二期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三期</w:t>
            </w:r>
          </w:p>
        </w:tc>
        <w:tc>
          <w:tcPr>
            <w:tcW w:w="20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二期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三期</w:t>
            </w:r>
          </w:p>
        </w:tc>
        <w:tc>
          <w:tcPr>
            <w:tcW w:w="20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郑州市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济源市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省应急管理厅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开封市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省发改委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省国资委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洛阳市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省教育厅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省市场监管局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平顶山市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省科技厅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省广播电视局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安阳市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省工信厅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省体育局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鹤壁市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省民政厅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省统计局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新乡市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省财政厅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省委党校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焦作市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省人社厅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省地矿局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濮阳市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省自然资源厅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省有色地质局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许昌市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省生态环境厅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省供销社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漯河市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省住建厅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省科学院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三门峡市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省交通厅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省农科院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南阳市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省水利厅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省社学院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商丘市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省农业农村厅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省药监局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信阳市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省文化旅游厅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郑州大学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周口市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省卫健委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河南大学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驻马店市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省退役军人事务厅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省广播电视台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D6112"/>
    <w:rsid w:val="28FD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2020-11-11T06:54:00Z</dcterms:created>
  <dc:creator>Turned、陌影</dc:creator>
  <cp:lastModifiedBy>Turned、陌影</cp:lastModifiedBy>
  <dcterms:modified xsi:type="dcterms:W3CDTF">2020-11-11T06:55:07Z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