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华文仿宋" w:eastAsia="仿宋_GB2312" w:cs="仿宋_GB2312"/>
          <w:bCs/>
          <w:kern w:val="0"/>
          <w:sz w:val="30"/>
          <w:szCs w:val="30"/>
        </w:rPr>
      </w:pPr>
      <w:r>
        <w:rPr>
          <w:rFonts w:hint="eastAsia" w:ascii="仿宋_GB2312" w:hAnsi="华文仿宋" w:eastAsia="仿宋_GB2312" w:cs="仿宋_GB2312"/>
          <w:bCs/>
          <w:kern w:val="0"/>
          <w:sz w:val="30"/>
          <w:szCs w:val="30"/>
        </w:rPr>
        <w:t>附件1</w:t>
      </w:r>
    </w:p>
    <w:p>
      <w:pPr>
        <w:spacing w:line="240" w:lineRule="exact"/>
        <w:rPr>
          <w:rFonts w:hint="eastAsia" w:ascii="仿宋_GB2312" w:hAnsi="华文仿宋" w:eastAsia="仿宋_GB2312" w:cs="仿宋_GB2312"/>
          <w:bCs/>
          <w:kern w:val="0"/>
          <w:sz w:val="30"/>
          <w:szCs w:val="30"/>
        </w:rPr>
      </w:pPr>
    </w:p>
    <w:p>
      <w:pPr>
        <w:jc w:val="center"/>
        <w:rPr>
          <w:rFonts w:hint="eastAsia" w:ascii="黑体" w:hAnsi="黑体" w:eastAsia="黑体" w:cs="方正小标宋简体"/>
          <w:bCs/>
          <w:kern w:val="0"/>
          <w:sz w:val="36"/>
          <w:szCs w:val="36"/>
        </w:rPr>
      </w:pPr>
      <w:bookmarkStart w:id="1" w:name="_GoBack"/>
      <w:r>
        <w:rPr>
          <w:rFonts w:hint="eastAsia" w:ascii="黑体" w:hAnsi="黑体" w:eastAsia="黑体" w:cs="方正小标宋简体"/>
          <w:bCs/>
          <w:kern w:val="0"/>
          <w:sz w:val="36"/>
          <w:szCs w:val="36"/>
        </w:rPr>
        <w:t>授课专家情况介绍</w:t>
      </w:r>
    </w:p>
    <w:bookmarkEnd w:id="1"/>
    <w:p>
      <w:pPr>
        <w:jc w:val="center"/>
        <w:rPr>
          <w:rFonts w:hint="eastAsia" w:ascii="方正小标宋简体" w:hAnsi="方正小标宋简体" w:eastAsia="方正小标宋简体" w:cs="方正小标宋简体"/>
          <w:bCs/>
          <w:kern w:val="0"/>
          <w:sz w:val="36"/>
          <w:szCs w:val="36"/>
        </w:rPr>
      </w:pPr>
      <w:r>
        <w:rPr>
          <w:rFonts w:hint="eastAsia" w:ascii="仿宋" w:hAnsi="仿宋" w:eastAsia="仿宋" w:cs="仿宋"/>
          <w:color w:val="000000"/>
          <w:kern w:val="0"/>
          <w:sz w:val="28"/>
          <w:szCs w:val="28"/>
          <w:lang w:bidi="ar"/>
        </w:rPr>
        <w:t>（排名不分先后）</w:t>
      </w:r>
    </w:p>
    <w:p>
      <w:pPr>
        <w:spacing w:line="560" w:lineRule="exact"/>
        <w:ind w:firstLine="602" w:firstLineChars="200"/>
        <w:rPr>
          <w:rFonts w:hint="eastAsia" w:ascii="仿宋" w:hAnsi="仿宋" w:eastAsia="仿宋" w:cs="仿宋"/>
          <w:b w:val="0"/>
          <w:bCs/>
          <w:i w:val="0"/>
          <w:caps w:val="0"/>
          <w:color w:val="000000"/>
          <w:spacing w:val="0"/>
          <w:sz w:val="30"/>
          <w:szCs w:val="30"/>
          <w:lang w:bidi="ar-SA"/>
        </w:rPr>
      </w:pPr>
      <w:bookmarkStart w:id="0" w:name="_Hlk46215135"/>
      <w:r>
        <w:rPr>
          <w:rFonts w:hint="eastAsia" w:ascii="仿宋" w:hAnsi="仿宋" w:eastAsia="仿宋" w:cs="仿宋"/>
          <w:b/>
          <w:bCs/>
          <w:i w:val="0"/>
          <w:caps w:val="0"/>
          <w:color w:val="000000"/>
          <w:spacing w:val="0"/>
          <w:sz w:val="30"/>
          <w:szCs w:val="30"/>
          <w:shd w:val="clear" w:color="auto" w:fill="auto"/>
          <w:lang w:bidi="ar-SA"/>
        </w:rPr>
        <w:t>赵立波</w:t>
      </w:r>
      <w:r>
        <w:rPr>
          <w:rFonts w:hint="eastAsia" w:ascii="仿宋" w:hAnsi="仿宋" w:eastAsia="仿宋" w:cs="仿宋"/>
          <w:b/>
          <w:bCs/>
          <w:i w:val="0"/>
          <w:caps w:val="0"/>
          <w:spacing w:val="0"/>
          <w:sz w:val="30"/>
          <w:szCs w:val="30"/>
          <w:shd w:val="clear" w:color="auto" w:fill="auto"/>
          <w:lang w:val="en" w:bidi="ar-SA"/>
        </w:rPr>
        <w:t>:</w:t>
      </w:r>
      <w:r>
        <w:rPr>
          <w:rFonts w:hint="eastAsia" w:ascii="仿宋" w:hAnsi="仿宋" w:eastAsia="仿宋" w:cs="仿宋"/>
          <w:b w:val="0"/>
          <w:bCs/>
          <w:i w:val="0"/>
          <w:caps w:val="0"/>
          <w:spacing w:val="0"/>
          <w:sz w:val="30"/>
          <w:szCs w:val="30"/>
          <w:shd w:val="clear" w:color="auto" w:fill="auto"/>
          <w:lang w:bidi="ar-SA"/>
        </w:rPr>
        <w:t>西安交通大学机械工程学院精密仪器系主任</w:t>
      </w:r>
      <w:r>
        <w:rPr>
          <w:rFonts w:hint="eastAsia" w:ascii="仿宋" w:hAnsi="仿宋" w:eastAsia="仿宋" w:cs="仿宋"/>
          <w:b w:val="0"/>
          <w:bCs/>
          <w:i w:val="0"/>
          <w:caps w:val="0"/>
          <w:spacing w:val="0"/>
          <w:sz w:val="30"/>
          <w:szCs w:val="30"/>
          <w:shd w:val="clear" w:color="auto" w:fill="auto"/>
          <w:lang w:eastAsia="zh-CN" w:bidi="ar-SA"/>
        </w:rPr>
        <w:t>、</w:t>
      </w:r>
      <w:r>
        <w:rPr>
          <w:rFonts w:hint="eastAsia" w:ascii="仿宋" w:hAnsi="仿宋" w:eastAsia="仿宋" w:cs="仿宋"/>
          <w:b w:val="0"/>
          <w:bCs/>
          <w:i w:val="0"/>
          <w:caps w:val="0"/>
          <w:color w:val="000000"/>
          <w:spacing w:val="0"/>
          <w:sz w:val="30"/>
          <w:szCs w:val="30"/>
          <w:shd w:val="clear" w:color="auto" w:fill="auto"/>
          <w:lang w:bidi="ar-SA"/>
        </w:rPr>
        <w:t>教授</w:t>
      </w:r>
      <w:r>
        <w:rPr>
          <w:rFonts w:hint="eastAsia" w:ascii="仿宋" w:hAnsi="仿宋" w:eastAsia="仿宋" w:cs="仿宋"/>
          <w:b w:val="0"/>
          <w:bCs/>
          <w:i w:val="0"/>
          <w:caps w:val="0"/>
          <w:spacing w:val="0"/>
          <w:sz w:val="30"/>
          <w:szCs w:val="30"/>
          <w:shd w:val="clear" w:color="auto" w:fill="auto"/>
          <w:lang w:eastAsia="zh-CN" w:bidi="ar-SA"/>
        </w:rPr>
        <w:t>、</w:t>
      </w:r>
      <w:r>
        <w:rPr>
          <w:rFonts w:hint="eastAsia" w:ascii="仿宋" w:hAnsi="仿宋" w:eastAsia="仿宋" w:cs="仿宋"/>
          <w:b w:val="0"/>
          <w:bCs/>
          <w:i w:val="0"/>
          <w:caps w:val="0"/>
          <w:color w:val="000000"/>
          <w:spacing w:val="0"/>
          <w:sz w:val="30"/>
          <w:szCs w:val="30"/>
          <w:shd w:val="clear" w:color="auto" w:fill="auto"/>
          <w:lang w:bidi="ar-SA"/>
        </w:rPr>
        <w:t>博士生导师，中国机械工程学会微纳制造技术分会副主任兼总干事、中国微米纳米技术学会微纳执行器与微系统分会副理事长、中国微米纳米技术学会微纳米制造与装备分会理事兼副秘书长、中国仪器仪表学会量子传感与精密仪器分会常务理事</w:t>
      </w:r>
      <w:r>
        <w:rPr>
          <w:rFonts w:hint="eastAsia" w:ascii="仿宋" w:hAnsi="仿宋" w:eastAsia="仿宋" w:cs="仿宋"/>
          <w:b w:val="0"/>
          <w:bCs/>
          <w:i w:val="0"/>
          <w:caps w:val="0"/>
          <w:spacing w:val="0"/>
          <w:sz w:val="30"/>
          <w:szCs w:val="30"/>
          <w:shd w:val="clear" w:color="auto" w:fill="auto"/>
          <w:lang w:eastAsia="zh-CN" w:bidi="ar-SA"/>
        </w:rPr>
        <w:t>、</w:t>
      </w:r>
      <w:r>
        <w:rPr>
          <w:rFonts w:hint="eastAsia" w:ascii="仿宋" w:hAnsi="仿宋" w:eastAsia="仿宋" w:cs="仿宋"/>
          <w:b w:val="0"/>
          <w:bCs/>
          <w:i w:val="0"/>
          <w:caps w:val="0"/>
          <w:color w:val="000000"/>
          <w:spacing w:val="0"/>
          <w:sz w:val="30"/>
          <w:szCs w:val="30"/>
          <w:shd w:val="clear" w:color="auto" w:fill="auto"/>
          <w:lang w:bidi="ar-SA"/>
        </w:rPr>
        <w:t>陕西省机械工程学会常务理事兼常务副秘书长。</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i w:val="0"/>
          <w:caps w:val="0"/>
          <w:color w:val="000000"/>
          <w:spacing w:val="0"/>
          <w:sz w:val="30"/>
          <w:szCs w:val="30"/>
          <w:shd w:val="clear" w:color="auto" w:fill="auto"/>
          <w:lang w:bidi="ar-SA"/>
        </w:rPr>
        <w:t>张振明</w:t>
      </w:r>
      <w:r>
        <w:rPr>
          <w:rFonts w:hint="eastAsia" w:ascii="仿宋" w:hAnsi="仿宋" w:eastAsia="仿宋" w:cs="仿宋"/>
          <w:b/>
          <w:bCs/>
          <w:i w:val="0"/>
          <w:caps w:val="0"/>
          <w:spacing w:val="0"/>
          <w:sz w:val="30"/>
          <w:szCs w:val="30"/>
          <w:shd w:val="clear" w:color="auto" w:fill="auto"/>
          <w:lang w:eastAsia="zh-CN" w:bidi="ar-SA"/>
        </w:rPr>
        <w:t>：</w:t>
      </w:r>
      <w:r>
        <w:rPr>
          <w:rFonts w:hint="eastAsia" w:ascii="仿宋" w:hAnsi="仿宋" w:eastAsia="仿宋" w:cs="仿宋"/>
          <w:b w:val="0"/>
          <w:bCs/>
          <w:i w:val="0"/>
          <w:caps w:val="0"/>
          <w:color w:val="000000"/>
          <w:spacing w:val="0"/>
          <w:sz w:val="30"/>
          <w:szCs w:val="30"/>
          <w:shd w:val="clear" w:color="auto" w:fill="auto"/>
          <w:lang w:bidi="ar-SA"/>
        </w:rPr>
        <w:t>西北工业大学教授、博士生导师，中国</w:t>
      </w:r>
      <w:r>
        <w:rPr>
          <w:rFonts w:ascii="仿宋" w:hAnsi="仿宋" w:eastAsia="仿宋" w:cs="仿宋"/>
          <w:b w:val="0"/>
          <w:bCs/>
          <w:i w:val="0"/>
          <w:caps w:val="0"/>
          <w:color w:val="000000"/>
          <w:spacing w:val="0"/>
          <w:kern w:val="2"/>
          <w:sz w:val="30"/>
          <w:szCs w:val="30"/>
          <w:shd w:val="clear" w:color="auto" w:fill="auto"/>
          <w:lang w:bidi="ar-SA"/>
        </w:rPr>
        <w:t>机械工程学会成组技术与智能集成技术第四届委员会常务委员。先后主持国家科技攻关计划、国家高技术发展计划、国防基础科研计划等10余项研究课题，在国内外发表学术论文100余篇（SCI、EI收录20余篇）</w:t>
      </w:r>
      <w:r>
        <w:rPr>
          <w:rFonts w:hint="eastAsia" w:ascii="仿宋" w:hAnsi="仿宋" w:eastAsia="仿宋" w:cs="仿宋"/>
          <w:b w:val="0"/>
          <w:bCs/>
          <w:i w:val="0"/>
          <w:caps w:val="0"/>
          <w:spacing w:val="0"/>
          <w:kern w:val="2"/>
          <w:sz w:val="30"/>
          <w:szCs w:val="30"/>
          <w:shd w:val="clear" w:color="auto" w:fill="auto"/>
          <w:lang w:eastAsia="zh-CN" w:bidi="ar-SA"/>
        </w:rPr>
        <w:t>。长期</w:t>
      </w:r>
      <w:r>
        <w:rPr>
          <w:rFonts w:ascii="仿宋" w:hAnsi="仿宋" w:eastAsia="仿宋" w:cs="仿宋"/>
          <w:b w:val="0"/>
          <w:bCs/>
          <w:i w:val="0"/>
          <w:caps w:val="0"/>
          <w:color w:val="000000"/>
          <w:spacing w:val="0"/>
          <w:kern w:val="2"/>
          <w:sz w:val="30"/>
          <w:szCs w:val="30"/>
          <w:shd w:val="clear" w:color="auto" w:fill="auto"/>
          <w:lang w:bidi="ar-SA"/>
        </w:rPr>
        <w:t>致力</w:t>
      </w:r>
      <w:r>
        <w:rPr>
          <w:rFonts w:hint="eastAsia" w:ascii="仿宋" w:hAnsi="仿宋" w:eastAsia="仿宋" w:cs="仿宋"/>
          <w:b w:val="0"/>
          <w:bCs/>
          <w:i w:val="0"/>
          <w:caps w:val="0"/>
          <w:spacing w:val="0"/>
          <w:kern w:val="2"/>
          <w:sz w:val="30"/>
          <w:szCs w:val="30"/>
          <w:shd w:val="clear" w:color="auto" w:fill="auto"/>
          <w:lang w:eastAsia="zh-CN" w:bidi="ar-SA"/>
        </w:rPr>
        <w:t>于</w:t>
      </w:r>
      <w:r>
        <w:rPr>
          <w:rFonts w:ascii="仿宋" w:hAnsi="仿宋" w:eastAsia="仿宋" w:cs="仿宋"/>
          <w:b w:val="0"/>
          <w:bCs/>
          <w:i w:val="0"/>
          <w:caps w:val="0"/>
          <w:color w:val="000000"/>
          <w:spacing w:val="0"/>
          <w:kern w:val="2"/>
          <w:sz w:val="30"/>
          <w:szCs w:val="30"/>
          <w:shd w:val="clear" w:color="auto" w:fill="auto"/>
          <w:lang w:bidi="ar-SA"/>
        </w:rPr>
        <w:t>普及管理信息化、推进产业协同和数字化转型、打造智能工厂</w:t>
      </w:r>
      <w:r>
        <w:rPr>
          <w:rFonts w:hint="eastAsia" w:ascii="仿宋" w:hAnsi="仿宋" w:eastAsia="仿宋" w:cs="仿宋"/>
          <w:b w:val="0"/>
          <w:bCs/>
          <w:i w:val="0"/>
          <w:caps w:val="0"/>
          <w:spacing w:val="0"/>
          <w:kern w:val="2"/>
          <w:sz w:val="30"/>
          <w:szCs w:val="30"/>
          <w:shd w:val="clear" w:color="auto" w:fill="auto"/>
          <w:lang w:eastAsia="zh-CN" w:bidi="ar-SA"/>
        </w:rPr>
        <w:t>工作</w:t>
      </w:r>
      <w:r>
        <w:rPr>
          <w:rFonts w:ascii="仿宋" w:hAnsi="仿宋" w:eastAsia="仿宋" w:cs="仿宋"/>
          <w:b w:val="0"/>
          <w:bCs/>
          <w:i w:val="0"/>
          <w:caps w:val="0"/>
          <w:color w:val="000000"/>
          <w:spacing w:val="0"/>
          <w:kern w:val="2"/>
          <w:sz w:val="30"/>
          <w:szCs w:val="30"/>
          <w:shd w:val="clear" w:color="auto" w:fill="auto"/>
          <w:lang w:bidi="ar-SA"/>
        </w:rPr>
        <w:t>。</w:t>
      </w:r>
      <w:r>
        <w:rPr>
          <w:rFonts w:hint="default" w:ascii="sans-serif" w:hAnsi="sans-serif" w:eastAsia="sans-serif" w:cs="sans-serif"/>
          <w:b w:val="0"/>
          <w:i w:val="0"/>
          <w:caps w:val="0"/>
          <w:spacing w:val="0"/>
          <w:kern w:val="0"/>
          <w:sz w:val="27"/>
          <w:szCs w:val="27"/>
          <w:lang w:val="en-US" w:eastAsia="zh-CN" w:bidi="ar"/>
        </w:rPr>
        <w:fldChar w:fldCharType="begin"/>
      </w:r>
      <w:r>
        <w:rPr>
          <w:rFonts w:hint="default" w:ascii="sans-serif" w:hAnsi="sans-serif" w:eastAsia="sans-serif" w:cs="sans-serif"/>
          <w:b w:val="0"/>
          <w:i w:val="0"/>
          <w:caps w:val="0"/>
          <w:spacing w:val="0"/>
          <w:kern w:val="0"/>
          <w:sz w:val="27"/>
          <w:szCs w:val="27"/>
          <w:lang w:val="en-US" w:eastAsia="zh-CN" w:bidi="ar"/>
        </w:rPr>
        <w:instrText xml:space="preserve"> HYPERLINK "javascript:;" \o "表情" </w:instrText>
      </w:r>
      <w:r>
        <w:rPr>
          <w:rFonts w:hint="default" w:ascii="sans-serif" w:hAnsi="sans-serif" w:eastAsia="sans-serif" w:cs="sans-serif"/>
          <w:b w:val="0"/>
          <w:i w:val="0"/>
          <w:caps w:val="0"/>
          <w:spacing w:val="0"/>
          <w:kern w:val="0"/>
          <w:sz w:val="27"/>
          <w:szCs w:val="27"/>
          <w:lang w:val="en-US" w:eastAsia="zh-CN" w:bidi="ar"/>
        </w:rPr>
        <w:fldChar w:fldCharType="separate"/>
      </w:r>
      <w:r>
        <w:rPr>
          <w:rFonts w:hint="default" w:ascii="sans-serif" w:hAnsi="sans-serif" w:eastAsia="sans-serif" w:cs="sans-serif"/>
          <w:b w:val="0"/>
          <w:i w:val="0"/>
          <w:caps w:val="0"/>
          <w:spacing w:val="0"/>
          <w:kern w:val="0"/>
          <w:sz w:val="27"/>
          <w:szCs w:val="27"/>
          <w:lang w:val="en-US" w:eastAsia="zh-CN" w:bidi="ar"/>
        </w:rPr>
        <w:fldChar w:fldCharType="end"/>
      </w:r>
    </w:p>
    <w:p>
      <w:pPr>
        <w:spacing w:line="560" w:lineRule="exact"/>
        <w:ind w:firstLine="602" w:firstLineChars="200"/>
        <w:rPr>
          <w:rFonts w:hint="eastAsia" w:ascii="仿宋" w:hAnsi="仿宋" w:eastAsia="仿宋" w:cs="仿宋"/>
          <w:bCs/>
          <w:sz w:val="30"/>
          <w:szCs w:val="30"/>
        </w:rPr>
      </w:pPr>
      <w:r>
        <w:rPr>
          <w:rFonts w:hint="eastAsia" w:ascii="仿宋" w:hAnsi="仿宋" w:eastAsia="仿宋" w:cs="仿宋"/>
          <w:b/>
          <w:bCs/>
          <w:sz w:val="30"/>
          <w:szCs w:val="30"/>
        </w:rPr>
        <w:t>王建军</w:t>
      </w:r>
      <w:r>
        <w:rPr>
          <w:rFonts w:hint="eastAsia" w:ascii="仿宋" w:hAnsi="仿宋" w:eastAsia="仿宋" w:cs="仿宋"/>
          <w:bCs/>
          <w:sz w:val="30"/>
          <w:szCs w:val="30"/>
        </w:rPr>
        <w:t>：工学博士，教授，洛阳拖拉机动力系统国家重点实验室主任。长期从事数控技术、智能制造技术研发应用工作，具有丰富的实践经验和理论知识，在智能制造、农机制造技术领域有较深的造诣。</w:t>
      </w:r>
    </w:p>
    <w:p>
      <w:pPr>
        <w:spacing w:line="560" w:lineRule="exact"/>
        <w:ind w:firstLine="602" w:firstLineChars="200"/>
        <w:rPr>
          <w:rFonts w:hint="eastAsia" w:ascii="仿宋" w:hAnsi="仿宋" w:eastAsia="仿宋" w:cs="仿宋"/>
          <w:bCs/>
          <w:sz w:val="30"/>
          <w:szCs w:val="30"/>
        </w:rPr>
      </w:pPr>
      <w:r>
        <w:rPr>
          <w:rFonts w:hint="eastAsia" w:ascii="仿宋" w:hAnsi="仿宋" w:eastAsia="仿宋" w:cs="仿宋"/>
          <w:b/>
          <w:bCs/>
          <w:sz w:val="30"/>
          <w:szCs w:val="30"/>
        </w:rPr>
        <w:t>刘德平</w:t>
      </w:r>
      <w:r>
        <w:rPr>
          <w:rFonts w:hint="eastAsia" w:ascii="仿宋" w:hAnsi="仿宋" w:eastAsia="仿宋" w:cs="仿宋"/>
          <w:bCs/>
          <w:sz w:val="30"/>
          <w:szCs w:val="30"/>
        </w:rPr>
        <w:t>：郑州大学机械与动力工程学院教授、博士。河南省教育厅学术技术带头人，郑州大学青年骨干教师；现任郑州大学机械与动力工程学院教授委员会主任。主要研究方向为先进制造技术、光机电一体化等。主持完成国家“高档数控机床与基础制造装备”重大科技专项子项目，参与完成“863”国家高科技研究计划项目1项和国家“八五”重点科技攻关项目1项，主持完成2项河南省自然科学基金项目和河南省重大科技攻关项目。</w:t>
      </w:r>
    </w:p>
    <w:p>
      <w:pPr>
        <w:spacing w:line="560" w:lineRule="exact"/>
        <w:ind w:firstLine="602" w:firstLineChars="200"/>
        <w:rPr>
          <w:rFonts w:hint="eastAsia" w:ascii="仿宋" w:hAnsi="仿宋" w:eastAsia="仿宋" w:cs="仿宋"/>
          <w:bCs/>
          <w:sz w:val="30"/>
          <w:szCs w:val="30"/>
        </w:rPr>
      </w:pPr>
      <w:r>
        <w:rPr>
          <w:rFonts w:hint="eastAsia" w:ascii="仿宋" w:hAnsi="仿宋" w:eastAsia="仿宋" w:cs="仿宋"/>
          <w:b/>
          <w:bCs/>
          <w:sz w:val="30"/>
          <w:szCs w:val="30"/>
        </w:rPr>
        <w:t xml:space="preserve">赵华东: </w:t>
      </w:r>
      <w:r>
        <w:rPr>
          <w:rFonts w:hint="eastAsia" w:ascii="仿宋" w:hAnsi="仿宋" w:eastAsia="仿宋" w:cs="仿宋"/>
          <w:bCs/>
          <w:sz w:val="30"/>
          <w:szCs w:val="30"/>
        </w:rPr>
        <w:t>教授、博导，河南省智能制造研究院秘书长。主持或参与了数项中国制造2025重大专项：“水工机械装备远程运维标准研究与试验验证项目”、“大规模集成电路硅基底智能制造新模式项目”、“数控机床及机器人精密轴承数字化车间互联互通互操作标准研究与试验验证项目”等；撰写并发表论文20余篇，多篇被EI/SCI收录。</w:t>
      </w:r>
    </w:p>
    <w:p>
      <w:pPr>
        <w:spacing w:line="560" w:lineRule="exact"/>
        <w:ind w:firstLine="602" w:firstLineChars="200"/>
        <w:rPr>
          <w:rFonts w:hint="eastAsia" w:ascii="仿宋" w:hAnsi="仿宋" w:eastAsia="仿宋" w:cs="仿宋"/>
          <w:bCs/>
          <w:sz w:val="30"/>
          <w:szCs w:val="30"/>
        </w:rPr>
      </w:pPr>
      <w:r>
        <w:rPr>
          <w:rFonts w:hint="eastAsia" w:ascii="仿宋" w:hAnsi="仿宋" w:eastAsia="仿宋" w:cs="仿宋"/>
          <w:b/>
          <w:bCs/>
          <w:sz w:val="30"/>
          <w:szCs w:val="30"/>
        </w:rPr>
        <w:t>赵凤霞:</w:t>
      </w:r>
      <w:r>
        <w:rPr>
          <w:rFonts w:hint="eastAsia" w:ascii="仿宋" w:hAnsi="仿宋" w:eastAsia="仿宋" w:cs="仿宋"/>
          <w:sz w:val="30"/>
          <w:szCs w:val="30"/>
        </w:rPr>
        <w:t>郑</w:t>
      </w:r>
      <w:r>
        <w:rPr>
          <w:rFonts w:hint="eastAsia" w:ascii="仿宋" w:hAnsi="仿宋" w:eastAsia="仿宋" w:cs="仿宋"/>
          <w:bCs/>
          <w:sz w:val="30"/>
          <w:szCs w:val="30"/>
        </w:rPr>
        <w:t>州大学机械与动力工程学院教授，博士，“全国高校互换性与测量技术研究会”常务理事，“全国产品几何技术规范标准化技术委员会（SAC/TC240）”委员。研究领域主要为现代精度理论及应用、机器视觉技术及应用、基于GPS的数字化计量技术及应用、传感器及精密测试技术等。</w:t>
      </w:r>
    </w:p>
    <w:p>
      <w:pPr>
        <w:spacing w:line="560" w:lineRule="exact"/>
        <w:ind w:firstLine="602" w:firstLineChars="200"/>
        <w:rPr>
          <w:rFonts w:hint="eastAsia" w:ascii="仿宋" w:hAnsi="仿宋" w:eastAsia="仿宋" w:cs="仿宋"/>
          <w:bCs/>
          <w:sz w:val="30"/>
          <w:szCs w:val="30"/>
        </w:rPr>
      </w:pPr>
      <w:r>
        <w:rPr>
          <w:rFonts w:hint="eastAsia" w:ascii="仿宋" w:hAnsi="仿宋" w:eastAsia="仿宋" w:cs="仿宋"/>
          <w:b/>
          <w:bCs/>
          <w:sz w:val="30"/>
          <w:szCs w:val="30"/>
        </w:rPr>
        <w:t>杨剑锋</w:t>
      </w:r>
      <w:r>
        <w:rPr>
          <w:rFonts w:hint="eastAsia" w:ascii="仿宋" w:hAnsi="仿宋" w:eastAsia="仿宋" w:cs="仿宋"/>
          <w:bCs/>
          <w:sz w:val="30"/>
          <w:szCs w:val="30"/>
        </w:rPr>
        <w:t>：郑州大学商学院教授，博士生导师，质量与生产力研究中心副主任，西北工业大学管理科学与工程专业博士，河南省工业工程学会理事，中国质量协会六西格玛黑带认证注册培训教师，德国柏林Beuth大学访问学者。主要研究方向：质量管理、运营管理、供应链管理等。</w:t>
      </w:r>
    </w:p>
    <w:p>
      <w:pPr>
        <w:spacing w:line="560" w:lineRule="exact"/>
        <w:ind w:firstLine="602" w:firstLineChars="200"/>
        <w:rPr>
          <w:rFonts w:hint="eastAsia" w:ascii="仿宋" w:hAnsi="仿宋" w:eastAsia="仿宋" w:cs="仿宋"/>
          <w:bCs/>
          <w:sz w:val="30"/>
          <w:szCs w:val="30"/>
        </w:rPr>
      </w:pPr>
      <w:r>
        <w:rPr>
          <w:rFonts w:hint="eastAsia" w:ascii="仿宋" w:hAnsi="仿宋" w:eastAsia="仿宋" w:cs="仿宋"/>
          <w:b/>
          <w:bCs/>
          <w:sz w:val="30"/>
          <w:szCs w:val="30"/>
        </w:rPr>
        <w:t>王一工:</w:t>
      </w:r>
      <w:r>
        <w:rPr>
          <w:rFonts w:hint="eastAsia" w:ascii="仿宋" w:hAnsi="仿宋" w:eastAsia="仿宋" w:cs="仿宋"/>
          <w:bCs/>
          <w:sz w:val="30"/>
          <w:szCs w:val="30"/>
        </w:rPr>
        <w:t xml:space="preserve"> 郑州大学机械与动力工程学院副教授，研究方向主要为工业产品设计及虚拟样机设计。完成国家重大专项子项目CX系列加工中心外观设计工作；主持完成了工程车辆、医疗设备、检测仪器、小家电等多项课题，为企业解决产品外观及结构问题，实践经验丰富。</w:t>
      </w:r>
    </w:p>
    <w:bookmarkEnd w:id="0"/>
    <w:p>
      <w:pPr>
        <w:spacing w:line="360" w:lineRule="auto"/>
        <w:rPr>
          <w:rFonts w:hint="eastAsia"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庞中华简体 V2007"/>
    <w:panose1 w:val="00000000000000000000"/>
    <w:charset w:val="00"/>
    <w:family w:val="auto"/>
    <w:pitch w:val="default"/>
    <w:sig w:usb0="00000000" w:usb1="00000000" w:usb2="00000000" w:usb3="00000000" w:csb0="00040001" w:csb1="00000000"/>
  </w:font>
  <w:font w:name="庞中华简体 V2007">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23610"/>
    <w:rsid w:val="2CE2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2021-10-09T08:30:00Z</dcterms:created>
  <dc:creator>Turned、陌影</dc:creator>
  <cp:lastModifiedBy>Turned、陌影</cp:lastModifiedBy>
  <dcterms:modified xsi:type="dcterms:W3CDTF">2021-10-09T08:30:59Z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