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附件1</w:t>
      </w:r>
    </w:p>
    <w:p>
      <w:pPr>
        <w:spacing w:line="360" w:lineRule="auto"/>
        <w:rPr>
          <w:rFonts w:hint="eastAsia" w:ascii="仿宋_GB2312" w:hAnsi="华文仿宋" w:eastAsia="仿宋_GB2312" w:cs="华文仿宋"/>
          <w:b/>
          <w:bCs/>
          <w:kern w:val="0"/>
          <w:sz w:val="28"/>
          <w:szCs w:val="28"/>
        </w:rPr>
      </w:pPr>
    </w:p>
    <w:p>
      <w:pPr>
        <w:spacing w:line="360" w:lineRule="auto"/>
        <w:ind w:firstLine="880" w:firstLineChars="200"/>
        <w:jc w:val="center"/>
        <w:rPr>
          <w:rFonts w:hint="eastAsia" w:ascii="黑体" w:hAnsi="黑体" w:eastAsia="黑体" w:cs="方正小标宋简体"/>
          <w:sz w:val="44"/>
          <w:szCs w:val="44"/>
        </w:rPr>
      </w:pPr>
      <w:bookmarkStart w:id="0" w:name="_GoBack"/>
      <w:r>
        <w:rPr>
          <w:rFonts w:hint="eastAsia" w:ascii="黑体" w:hAnsi="黑体" w:eastAsia="黑体" w:cs="方正小标宋简体"/>
          <w:sz w:val="44"/>
          <w:szCs w:val="44"/>
        </w:rPr>
        <w:t>授课专家情况介绍</w:t>
      </w:r>
    </w:p>
    <w:bookmarkEnd w:id="0"/>
    <w:p>
      <w:pPr>
        <w:snapToGrid w:val="0"/>
        <w:spacing w:after="156" w:afterLines="50"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（排名不分先后）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华文仿宋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kern w:val="0"/>
          <w:sz w:val="32"/>
          <w:szCs w:val="32"/>
        </w:rPr>
        <w:t>赵惠英：西安交通大学机床研究院副院长、教授、博士生导师。曾任国家科技部超精密机床工程技术研究中心副主任，发改委国家精密超精密机床工程研究中心副主任，北京机床研究所执行副总工程师等职务。长期从事精密超精密单元部件研制、加工设备和仪器研制、制造工艺及应用工艺等领域的技术研发、推广应用等。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华文仿宋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kern w:val="0"/>
          <w:sz w:val="32"/>
          <w:szCs w:val="32"/>
        </w:rPr>
        <w:t>谭印书：南京新浙数控机床有限公司技术总监、总经理，教授级高级工程师，中国机械工业标准化技术协会机床专委会委员、中国机床工具工业协会标准化委员会特聘专家、国家金属切削机床标准化技术委员会车床分会和铣床分会委员。研究方向：数控机床、机床数控系统设计及研发。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华文仿宋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kern w:val="0"/>
          <w:sz w:val="32"/>
          <w:szCs w:val="32"/>
        </w:rPr>
        <w:t>宋晓辉：河南省科学院研究员、硕士生导师、博士，河南省优秀专家、中原科技创新领军人才、享受河南省政府特殊津贴专家、河南省学术技术带头人、河南省科技创新杰出青年，河南省物联网协会专家委员会委员、河南省信息化专家咨询委员会委员。主要研究方向：智能制造、电子集成制造。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华文仿宋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kern w:val="0"/>
          <w:sz w:val="32"/>
          <w:szCs w:val="32"/>
        </w:rPr>
        <w:t>王伟：郑州机械研究所有限公司副总经理、研究员。中国机械科学研究总院杰出复合型专家、郑州市新长征突击手。主持完成国家重点建设项目和国产化改造项目百余项，在能源装备（煤化工、石油行业）等领域占据重要地位，主持开发的产品具有国内领先水平，达到国际先进水平。研究方向：工业齿轮传动装置的设计、研究、开发。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华文仿宋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kern w:val="0"/>
          <w:sz w:val="32"/>
          <w:szCs w:val="32"/>
        </w:rPr>
        <w:t>赵则祥：中原工学院机电学院教授、博士，全国优秀教师，河南省优秀专家。全国产品尺寸和几何技术规范标准化技术委员会委员、全国高校互换性与测量技术研究会常务理事、中国机械工程学会微纳制造分会委员、全国高校传感器技术研究会理事。主要研究方向：精密测量技术与仪器、精密制造技术与装备、标准化。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华文仿宋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kern w:val="0"/>
          <w:sz w:val="32"/>
          <w:szCs w:val="32"/>
        </w:rPr>
        <w:t>崔陆军：中原工学院机电学院院长、教授、硕士生导师，联合培养博士生导师，郑州市机械工程学会常务理事,科技部项目评审专家，国家自然科学基金委评审专家，教育部硕士博士论文评审专家，《Measurement and Control》等国际杂志审稿专家。主要研究方向：激光增材制造、光纤传感器。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华文仿宋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kern w:val="0"/>
          <w:sz w:val="32"/>
          <w:szCs w:val="32"/>
        </w:rPr>
        <w:t>尚会超：中原工学院机电学院副院长、教授、硕士生导师。任河南省机械工程学会理事、河南省机械类专业教学指导委员会委员，河南省机械工程专业学位研究生教育指导委员会委员，教育部职业院校教师素质提高计划专家库成员。主要研究方向：机电检测与控制技术。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华文仿宋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kern w:val="0"/>
          <w:sz w:val="32"/>
          <w:szCs w:val="32"/>
        </w:rPr>
        <w:t>于贺春：中原工学院机电学院机械制造及其自动化系主任、博士、副教授，河南省高等学校青年骨干教师、中国力学学会流体控制工程专业委员会青年专家组成员。参与完成国家高技术研究发展计划项目、国家科技重大专项项目、国家自然科学基金项目等多项国家级项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A0A1B"/>
    <w:rsid w:val="538A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2021-10-19T03:52:00Z</dcterms:created>
  <dc:creator>Turned、陌影</dc:creator>
  <cp:lastModifiedBy>Turned、陌影</cp:lastModifiedBy>
  <dcterms:modified xsi:type="dcterms:W3CDTF">2021-10-19T03:52:52Z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