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2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15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t>“利用大数据技术加快林下经济高质量发展”高级研修班名额分配表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4"/>
        <w:gridCol w:w="1694"/>
        <w:gridCol w:w="2563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25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84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省、市、自治区、地区</w:t>
            </w:r>
          </w:p>
        </w:tc>
        <w:tc>
          <w:tcPr>
            <w:tcW w:w="169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名额（人）</w:t>
            </w:r>
          </w:p>
        </w:tc>
        <w:tc>
          <w:tcPr>
            <w:tcW w:w="256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省、市、自治区、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        地区</w:t>
            </w:r>
          </w:p>
        </w:tc>
        <w:tc>
          <w:tcPr>
            <w:tcW w:w="169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名额（人）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5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江苏省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2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山西省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安徽省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2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广西壮族自治区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河南省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2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湖北省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四川省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2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重庆市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云南省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2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湖南省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贵阳贵安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4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安顺市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5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六盘水市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4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铜仁市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毕节市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5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黔南州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黔西南州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5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黔东南州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合计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60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t>备注：受疫情影响，常态化防控下中高风险区不安排学员指标。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611EE"/>
    <w:rsid w:val="3F56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2021-11-12T10:42:00Z</dcterms:created>
  <dc:creator>Turned、陌影</dc:creator>
  <cp:lastModifiedBy>Turned、陌影</cp:lastModifiedBy>
  <dcterms:modified xsi:type="dcterms:W3CDTF">2021-11-12T10:44:14Z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80AF58D884AC4AB1976ADF6CA03A541C</vt:lpwstr>
  </property>
</Properties>
</file>