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060FC"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 w14:paraId="4E3DB18F"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 w14:paraId="6686548F"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  <w:bookmarkEnd w:id="0"/>
    </w:p>
    <w:p w14:paraId="3E258262"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 w14:paraId="509EA980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drawing>
          <wp:inline distT="0" distB="0" distL="0" distR="0">
            <wp:extent cx="3329940" cy="3329940"/>
            <wp:effectExtent l="0" t="0" r="10160" b="10160"/>
            <wp:docPr id="1" name="图片 1" descr="http://gyb.hnzjgl.gov.cn/wx/stuApplyQrCode/95FS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gyb.hnzjgl.gov.cn/wx/stuApplyQrCode/95FSS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F380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 w14:paraId="7F7D50EE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 w14:paraId="26D16E20"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p w14:paraId="6DF2E5F7">
      <w:pPr>
        <w:pStyle w:val="2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 xml:space="preserve">    注意：报名时请同时上传报名表。</w:t>
      </w:r>
    </w:p>
    <w:p w14:paraId="53C92D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7C26"/>
    <w:rsid w:val="602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2025-06-20T09:41:00Z</dcterms:created>
  <dc:creator>Cathy</dc:creator>
  <cp:lastModifiedBy>Cathy</cp:lastModifiedBy>
  <dcterms:modified xsi:type="dcterms:W3CDTF">2025-06-20T09:41:42Z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F6C85D548FD1421A9C75A91714DE0518_11</vt:lpwstr>
  </property>
  <property fmtid="{D5CDD505-2E9C-101B-9397-08002B2CF9AE}" pid="4" name="KSOTemplateDocerSaveRecord">
    <vt:lpwstr>eyJoZGlkIjoiNTdjZTY1OTZiZTVhNjQyNGQyNDM4NGVmODgxNzFmOWQiLCJ1c2VySWQiOiIyNDI2MjE1MTQifQ==</vt:lpwstr>
  </property>
</Properties>
</file>